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                                     «</w:t>
      </w:r>
      <w:proofErr w:type="spellStart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</w:t>
      </w: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</w:t>
      </w:r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AC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                        Ш. Н. Магомедов</w:t>
      </w: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FC3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FC394A" w:rsidRDefault="00FC394A" w:rsidP="00F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94A" w:rsidRPr="005D786D" w:rsidRDefault="00FC394A" w:rsidP="00FC394A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sz w:val="72"/>
          <w:szCs w:val="72"/>
          <w:lang w:eastAsia="ru-RU"/>
        </w:rPr>
      </w:pPr>
      <w:r w:rsidRPr="005D786D">
        <w:rPr>
          <w:rFonts w:ascii="TimesNewRomanPS-BoldMT" w:eastAsia="Times New Roman" w:hAnsi="TimesNewRomanPS-BoldMT" w:cs="TimesNewRomanPS-BoldMT"/>
          <w:b/>
          <w:bCs/>
          <w:sz w:val="72"/>
          <w:szCs w:val="72"/>
          <w:lang w:eastAsia="ru-RU"/>
        </w:rPr>
        <w:t xml:space="preserve">ПОЛОЖЕНИЕ </w:t>
      </w:r>
    </w:p>
    <w:p w:rsidR="00FC394A" w:rsidRPr="00AC261B" w:rsidRDefault="00FC394A" w:rsidP="00FC394A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AC261B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«О НАУЧНО – МЕТОДИЧЕСКОМ СОВЕТЕ»</w:t>
      </w:r>
    </w:p>
    <w:p w:rsidR="00FC394A" w:rsidRPr="00AC261B" w:rsidRDefault="00FC394A" w:rsidP="00FC394A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AC261B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В ГКОУ РД «</w:t>
      </w:r>
      <w:r w:rsidR="00AC261B" w:rsidRPr="00AC261B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НОВОГАГАРСКАЯ О</w:t>
      </w:r>
      <w:r w:rsidRPr="00AC261B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 xml:space="preserve">ОШ </w:t>
      </w:r>
    </w:p>
    <w:p w:rsidR="00FC394A" w:rsidRPr="00AC261B" w:rsidRDefault="00FC394A" w:rsidP="00FC394A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</w:pPr>
      <w:r w:rsidRPr="00AC261B">
        <w:rPr>
          <w:rFonts w:ascii="TimesNewRomanPS-BoldMT" w:eastAsia="Times New Roman" w:hAnsi="TimesNewRomanPS-BoldMT" w:cs="TimesNewRomanPS-BoldMT"/>
          <w:b/>
          <w:bCs/>
          <w:sz w:val="44"/>
          <w:szCs w:val="44"/>
          <w:lang w:eastAsia="ru-RU"/>
        </w:rPr>
        <w:t>ТЛЯРАТИНСКОГО РАЙОНА»</w:t>
      </w:r>
    </w:p>
    <w:p w:rsidR="00FC394A" w:rsidRPr="00AC261B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Pr="00FC394A" w:rsidRDefault="00FC394A" w:rsidP="00FC394A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Общие положения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 №273-ФЗ от 29.12.2012г. (ч.4, ст.27), Уставом ОУ и определяет порядок формирования и деятельности научно-методического совета ОУ. Научно-методический совет курирует и координирует деятельность всех общественно-педагогических и научно-исследовательских формирований школы. План работы научно-методического совета составляется с учетом планов работы методических объединений учителей-предметников.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Научно-методический совет является главным структурным подразделением научно-методической службы школы, профессиональным коллективным органом, объединяющим руководителей методических объединений учителей-предметников школы (МО), руководителей временных творческих групп.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Научно-методический совет призван координировать деятельность различных служб, подразделений школы, творческих педагогов, направленные на развитие научно-методического обеспечения образовательного процесса,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Научно-методический совет является главным консуль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тативным органом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научно-методического обеспечения образовательного процесса.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и задачи деятельности.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 деятельности научно-методического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рост их профессионального мастерства.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научно-методического совета: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Вырабатывать, рассматривать, оценивать стратегически важные предлож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по развитию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отдельных его участков, по научно-методическому обеспечению образовательных процессов, в том числе инновационных.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поиска и использования в воспитательно-образовательном процессе современных методик, форм, средств и методов преподавания, новых педагогических образовательных технологий.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профессиональные достижения педагогов, обобщение ценного опыта каждого и внедрение его в практику работы педагогического коллектива.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инициативы и активизация творчества членов педагогического коллектива в проектно-исследовательской, опытно-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результаты педагогической деятельности, выявление и предупреждение ошибок, затруднений, перегрузки учащихся и учителей; внесение предложений по совершенствованию деятельности методических подструктур и участие в реализации этих предложений.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условия развития личностно - ориентированной педагогической деятельности, условия для самообразования, самосовершенствования и самореализации личности педагога.</w:t>
      </w:r>
    </w:p>
    <w:p w:rsidR="00FC394A" w:rsidRPr="00FC394A" w:rsidRDefault="00FC394A" w:rsidP="00FC3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Вырабатывать и согласовывать подходы к организации, осуществлению и оценке инновационно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в школе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(поиск и освоение новшеств, новых педагогических технологий).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Содержание деятельности.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3.1.Научно-методический совет:</w:t>
      </w:r>
    </w:p>
    <w:p w:rsidR="00FC394A" w:rsidRPr="00FC394A" w:rsidRDefault="00FC394A" w:rsidP="00FC3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подготовке и проведении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гических советов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394A" w:rsidRDefault="00FC394A" w:rsidP="00FC3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вырабатывает основные напр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авления развития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394A" w:rsidRPr="00FC394A" w:rsidRDefault="00FC394A" w:rsidP="00FC394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и выносит свои заключения в качестве предложения администрации по вопросам развития школы, по научно-методическому обеспечению образовательного процесса;</w:t>
      </w:r>
    </w:p>
    <w:p w:rsidR="00FC394A" w:rsidRPr="00FC394A" w:rsidRDefault="00FC394A" w:rsidP="00FC394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по разработке нового программно-методического обеспечения образовательного процесса;</w:t>
      </w:r>
    </w:p>
    <w:p w:rsidR="00FC394A" w:rsidRPr="00FC394A" w:rsidRDefault="00FC394A" w:rsidP="00FC394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целесообразность, качество и необходимость внедрения новых образовательных программ и дополнительных образовательных услуг;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целенаправленную работу по развитию профессионального мастерства педагогов, по анализу опыта их инновационной деятельности;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разработку и согласование требований к качеству образования обучающихся;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состояние и результативность работы деятельности школьных методических объединений;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деятельность методических объединений и временных творческих групп;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предложен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администрации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стимулированию и оценке эффективности инновационной деятельности педагогов, в том числе путем аттестации.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 разработкой программно-методического обеспечения образовательных процессов;</w:t>
      </w:r>
    </w:p>
    <w:p w:rsidR="00FC394A" w:rsidRPr="00FC394A" w:rsidRDefault="00FC394A" w:rsidP="00FC39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обобщение и распространение передового педагогического опыта.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Структура и организация деятельности.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Членами методического совета могут являться руководители школьных методических объединений, зам. директора по учебно-методической и воспитательной работе, руководители творческих коллективов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Во главе методического совета стоит председатель, который избирается или назначается.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своей деятельности научно-методический совет подотчетен педагогическому совету школы, несет ответственность за принятые решения и обеспечение их реализации.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4.5. </w:t>
      </w:r>
      <w:proofErr w:type="gramStart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Основной формой работы научно-методического совета являются его заседания.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Заседания научно-методического совета определяется его </w:t>
      </w:r>
      <w:proofErr w:type="gramStart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</w:t>
      </w:r>
      <w:proofErr w:type="gramEnd"/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проводятся не реже двух раз в год в соответствии с его планом работы.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Решения научно-методического совета принимаются открытым голосованием большинства голосов при участии в заседании не менее половины списочного состава совета.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На заседаниях научно-методического совета ведется протокол, который подписывается председателем и секретарем совета.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Решения научно-методического совета носят рекомендательный характер, на основании решения научно-методического совета администрацией школы-интерната принимаются решения и издаются соответствующие приказы.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Права научно-методического совета.</w:t>
      </w:r>
    </w:p>
    <w:p w:rsidR="00FC394A" w:rsidRPr="00FC394A" w:rsidRDefault="00FC394A" w:rsidP="00FC3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Научно-методический совет имеет право: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формы и методы работы с педагогическим коллективом;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работу, исходя из общ</w:t>
      </w:r>
      <w:r w:rsidR="00B3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плана работы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педагогической целесообразности;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отдавать распоряжения по вопросам методической деятельности;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</w:t>
      </w:r>
      <w:r w:rsidR="00B3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управлении школой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 определенном Уставом школы; участвовать в работе Педагогического совета.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и вносить предложения по совершенствованию учебной и научно-методической работы;</w:t>
      </w:r>
    </w:p>
    <w:p w:rsidR="00FC394A" w:rsidRPr="00FC394A" w:rsidRDefault="00FC394A" w:rsidP="00FC3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обсуждении вопро</w:t>
      </w:r>
      <w:r w:rsidR="00B30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деятельности школы</w:t>
      </w:r>
      <w:r w:rsidRPr="00FC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заседаниях научно-методического совета;</w:t>
      </w:r>
    </w:p>
    <w:p w:rsidR="00C154A4" w:rsidRPr="00FC394A" w:rsidRDefault="005D78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54A4" w:rsidRPr="00FC394A" w:rsidSect="0085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CFC"/>
    <w:multiLevelType w:val="multilevel"/>
    <w:tmpl w:val="8C6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877C3"/>
    <w:multiLevelType w:val="multilevel"/>
    <w:tmpl w:val="9AF0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93F24"/>
    <w:multiLevelType w:val="multilevel"/>
    <w:tmpl w:val="EDD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56E70"/>
    <w:multiLevelType w:val="multilevel"/>
    <w:tmpl w:val="312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4A"/>
    <w:rsid w:val="00121C8F"/>
    <w:rsid w:val="0020228C"/>
    <w:rsid w:val="00264876"/>
    <w:rsid w:val="005D786D"/>
    <w:rsid w:val="008570A4"/>
    <w:rsid w:val="00987D38"/>
    <w:rsid w:val="00AC261B"/>
    <w:rsid w:val="00B042BB"/>
    <w:rsid w:val="00B309B8"/>
    <w:rsid w:val="00FC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6</cp:revision>
  <dcterms:created xsi:type="dcterms:W3CDTF">2019-02-14T16:32:00Z</dcterms:created>
  <dcterms:modified xsi:type="dcterms:W3CDTF">2019-02-14T16:49:00Z</dcterms:modified>
</cp:coreProperties>
</file>